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D6F" w:rsidRPr="00895D6F" w:rsidRDefault="00895D6F">
      <w:pPr>
        <w:pStyle w:val="ConsPlusNormal"/>
        <w:jc w:val="right"/>
        <w:outlineLvl w:val="0"/>
      </w:pPr>
      <w:r w:rsidRPr="00895D6F">
        <w:t>Приложение 24</w:t>
      </w:r>
    </w:p>
    <w:p w:rsidR="00895D6F" w:rsidRPr="00895D6F" w:rsidRDefault="00895D6F">
      <w:pPr>
        <w:pStyle w:val="ConsPlusNormal"/>
        <w:jc w:val="right"/>
      </w:pPr>
      <w:r w:rsidRPr="00895D6F">
        <w:t>к решению</w:t>
      </w:r>
    </w:p>
    <w:p w:rsidR="00895D6F" w:rsidRPr="00895D6F" w:rsidRDefault="00895D6F">
      <w:pPr>
        <w:pStyle w:val="ConsPlusNormal"/>
        <w:jc w:val="right"/>
      </w:pPr>
      <w:r w:rsidRPr="00895D6F">
        <w:t>Думы Белоярского района</w:t>
      </w:r>
    </w:p>
    <w:p w:rsidR="00895D6F" w:rsidRPr="00895D6F" w:rsidRDefault="00895D6F">
      <w:pPr>
        <w:pStyle w:val="ConsPlusNormal"/>
        <w:jc w:val="right"/>
      </w:pPr>
      <w:r w:rsidRPr="00895D6F">
        <w:t>от 29 ноября 2019 года N 63</w:t>
      </w:r>
    </w:p>
    <w:p w:rsidR="00895D6F" w:rsidRPr="00895D6F" w:rsidRDefault="00895D6F">
      <w:pPr>
        <w:pStyle w:val="ConsPlusNormal"/>
        <w:jc w:val="both"/>
      </w:pPr>
    </w:p>
    <w:p w:rsidR="00895D6F" w:rsidRPr="00895D6F" w:rsidRDefault="00895D6F">
      <w:pPr>
        <w:pStyle w:val="ConsPlusTitle"/>
        <w:jc w:val="center"/>
      </w:pPr>
      <w:r w:rsidRPr="00895D6F">
        <w:t>ИСТОЧНИКИ</w:t>
      </w:r>
    </w:p>
    <w:p w:rsidR="00895D6F" w:rsidRPr="00895D6F" w:rsidRDefault="00895D6F">
      <w:pPr>
        <w:pStyle w:val="ConsPlusTitle"/>
        <w:jc w:val="center"/>
      </w:pPr>
      <w:r w:rsidRPr="00895D6F">
        <w:t>ФОРМИРОВАНИЯ МУНИЦИПАЛЬНОГО ДОРОЖНОГО ФОНДА БЕЛОЯРСКОГО</w:t>
      </w:r>
    </w:p>
    <w:p w:rsidR="00895D6F" w:rsidRPr="00895D6F" w:rsidRDefault="00895D6F">
      <w:pPr>
        <w:pStyle w:val="ConsPlusTitle"/>
        <w:jc w:val="center"/>
      </w:pPr>
      <w:r w:rsidRPr="00895D6F">
        <w:t>РАЙОНА НА 2020 ГОД И ПЛАНОВЫЙ ПЕРИОД 2021 И 2022 ГОДОВ</w:t>
      </w:r>
    </w:p>
    <w:p w:rsidR="00895D6F" w:rsidRPr="00895D6F" w:rsidRDefault="00895D6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95D6F" w:rsidRPr="00895D6F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95D6F" w:rsidRPr="00895D6F" w:rsidRDefault="00895D6F">
            <w:pPr>
              <w:pStyle w:val="ConsPlusNormal"/>
              <w:jc w:val="center"/>
            </w:pPr>
            <w:r w:rsidRPr="00895D6F">
              <w:t>Список изменяющих документов</w:t>
            </w:r>
          </w:p>
          <w:p w:rsidR="00895D6F" w:rsidRPr="00895D6F" w:rsidRDefault="00895D6F">
            <w:pPr>
              <w:pStyle w:val="ConsPlusNormal"/>
              <w:jc w:val="center"/>
            </w:pPr>
            <w:r w:rsidRPr="00895D6F">
              <w:t xml:space="preserve">(в ред. </w:t>
            </w:r>
            <w:hyperlink r:id="rId4" w:history="1">
              <w:r w:rsidRPr="00895D6F">
                <w:t>решения</w:t>
              </w:r>
            </w:hyperlink>
            <w:r w:rsidRPr="00895D6F">
              <w:t xml:space="preserve"> Думы Белоярского района от 23.12.2020 N 70)</w:t>
            </w:r>
          </w:p>
        </w:tc>
      </w:tr>
    </w:tbl>
    <w:p w:rsidR="00895D6F" w:rsidRPr="00895D6F" w:rsidRDefault="00895D6F">
      <w:pPr>
        <w:pStyle w:val="ConsPlusNormal"/>
        <w:jc w:val="center"/>
      </w:pPr>
    </w:p>
    <w:p w:rsidR="00895D6F" w:rsidRPr="00895D6F" w:rsidRDefault="00895D6F">
      <w:pPr>
        <w:pStyle w:val="ConsPlusNormal"/>
        <w:jc w:val="right"/>
      </w:pPr>
      <w:r w:rsidRPr="00895D6F">
        <w:t>(рублей)</w:t>
      </w:r>
    </w:p>
    <w:p w:rsidR="00895D6F" w:rsidRPr="00895D6F" w:rsidRDefault="00895D6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288"/>
        <w:gridCol w:w="1701"/>
        <w:gridCol w:w="1701"/>
        <w:gridCol w:w="1701"/>
      </w:tblGrid>
      <w:tr w:rsidR="00895D6F" w:rsidRPr="00895D6F" w:rsidTr="00895D6F">
        <w:trPr>
          <w:tblHeader/>
        </w:trPr>
        <w:tc>
          <w:tcPr>
            <w:tcW w:w="680" w:type="dxa"/>
          </w:tcPr>
          <w:p w:rsidR="00895D6F" w:rsidRPr="00895D6F" w:rsidRDefault="00895D6F">
            <w:pPr>
              <w:pStyle w:val="ConsPlusNormal"/>
              <w:jc w:val="center"/>
            </w:pPr>
            <w:r w:rsidRPr="00895D6F">
              <w:t>N п/п</w:t>
            </w:r>
          </w:p>
        </w:tc>
        <w:tc>
          <w:tcPr>
            <w:tcW w:w="3288" w:type="dxa"/>
          </w:tcPr>
          <w:p w:rsidR="00895D6F" w:rsidRPr="00895D6F" w:rsidRDefault="00895D6F">
            <w:pPr>
              <w:pStyle w:val="ConsPlusNormal"/>
              <w:jc w:val="center"/>
            </w:pPr>
            <w:r w:rsidRPr="00895D6F">
              <w:t>Наименование</w:t>
            </w:r>
          </w:p>
        </w:tc>
        <w:tc>
          <w:tcPr>
            <w:tcW w:w="1701" w:type="dxa"/>
          </w:tcPr>
          <w:p w:rsidR="00895D6F" w:rsidRPr="00895D6F" w:rsidRDefault="00895D6F">
            <w:pPr>
              <w:pStyle w:val="ConsPlusNormal"/>
              <w:jc w:val="center"/>
            </w:pPr>
            <w:r w:rsidRPr="00895D6F">
              <w:t>2020 год</w:t>
            </w:r>
          </w:p>
        </w:tc>
        <w:tc>
          <w:tcPr>
            <w:tcW w:w="1701" w:type="dxa"/>
          </w:tcPr>
          <w:p w:rsidR="00895D6F" w:rsidRPr="00895D6F" w:rsidRDefault="00895D6F">
            <w:pPr>
              <w:pStyle w:val="ConsPlusNormal"/>
              <w:jc w:val="center"/>
            </w:pPr>
            <w:r w:rsidRPr="00895D6F">
              <w:t>2021 год</w:t>
            </w:r>
          </w:p>
        </w:tc>
        <w:tc>
          <w:tcPr>
            <w:tcW w:w="1701" w:type="dxa"/>
          </w:tcPr>
          <w:p w:rsidR="00895D6F" w:rsidRPr="00895D6F" w:rsidRDefault="00895D6F">
            <w:pPr>
              <w:pStyle w:val="ConsPlusNormal"/>
              <w:jc w:val="center"/>
            </w:pPr>
            <w:r w:rsidRPr="00895D6F">
              <w:t>2022 год</w:t>
            </w:r>
          </w:p>
        </w:tc>
      </w:tr>
      <w:tr w:rsidR="00895D6F" w:rsidRPr="00895D6F" w:rsidTr="00895D6F">
        <w:trPr>
          <w:tblHeader/>
        </w:trPr>
        <w:tc>
          <w:tcPr>
            <w:tcW w:w="680" w:type="dxa"/>
          </w:tcPr>
          <w:p w:rsidR="00895D6F" w:rsidRPr="00895D6F" w:rsidRDefault="00895D6F">
            <w:pPr>
              <w:pStyle w:val="ConsPlusNormal"/>
              <w:jc w:val="center"/>
            </w:pPr>
            <w:r w:rsidRPr="00895D6F">
              <w:t>1</w:t>
            </w:r>
          </w:p>
        </w:tc>
        <w:tc>
          <w:tcPr>
            <w:tcW w:w="3288" w:type="dxa"/>
          </w:tcPr>
          <w:p w:rsidR="00895D6F" w:rsidRPr="00895D6F" w:rsidRDefault="00895D6F">
            <w:pPr>
              <w:pStyle w:val="ConsPlusNormal"/>
              <w:jc w:val="center"/>
            </w:pPr>
            <w:r w:rsidRPr="00895D6F">
              <w:t>2</w:t>
            </w:r>
          </w:p>
        </w:tc>
        <w:tc>
          <w:tcPr>
            <w:tcW w:w="1701" w:type="dxa"/>
          </w:tcPr>
          <w:p w:rsidR="00895D6F" w:rsidRPr="00895D6F" w:rsidRDefault="00895D6F">
            <w:pPr>
              <w:pStyle w:val="ConsPlusNormal"/>
              <w:jc w:val="center"/>
            </w:pPr>
            <w:r w:rsidRPr="00895D6F">
              <w:t>4</w:t>
            </w:r>
          </w:p>
        </w:tc>
        <w:tc>
          <w:tcPr>
            <w:tcW w:w="1701" w:type="dxa"/>
          </w:tcPr>
          <w:p w:rsidR="00895D6F" w:rsidRPr="00895D6F" w:rsidRDefault="00895D6F">
            <w:pPr>
              <w:pStyle w:val="ConsPlusNormal"/>
              <w:jc w:val="center"/>
            </w:pPr>
            <w:r w:rsidRPr="00895D6F">
              <w:t>5</w:t>
            </w:r>
          </w:p>
        </w:tc>
        <w:tc>
          <w:tcPr>
            <w:tcW w:w="1701" w:type="dxa"/>
          </w:tcPr>
          <w:p w:rsidR="00895D6F" w:rsidRPr="00895D6F" w:rsidRDefault="00895D6F">
            <w:pPr>
              <w:pStyle w:val="ConsPlusNormal"/>
              <w:jc w:val="center"/>
            </w:pPr>
            <w:r w:rsidRPr="00895D6F">
              <w:t>6</w:t>
            </w:r>
          </w:p>
        </w:tc>
      </w:tr>
      <w:tr w:rsidR="00895D6F" w:rsidRPr="00895D6F">
        <w:tc>
          <w:tcPr>
            <w:tcW w:w="680" w:type="dxa"/>
          </w:tcPr>
          <w:p w:rsidR="00895D6F" w:rsidRPr="00895D6F" w:rsidRDefault="00895D6F">
            <w:pPr>
              <w:pStyle w:val="ConsPlusNormal"/>
            </w:pPr>
            <w:r w:rsidRPr="00895D6F">
              <w:t>1</w:t>
            </w:r>
          </w:p>
        </w:tc>
        <w:tc>
          <w:tcPr>
            <w:tcW w:w="3288" w:type="dxa"/>
          </w:tcPr>
          <w:p w:rsidR="00895D6F" w:rsidRPr="00895D6F" w:rsidRDefault="00895D6F">
            <w:pPr>
              <w:pStyle w:val="ConsPlusNormal"/>
            </w:pPr>
            <w:r w:rsidRPr="00895D6F">
              <w:t>Акцизы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895D6F">
              <w:t>инжекторных</w:t>
            </w:r>
            <w:proofErr w:type="spellEnd"/>
            <w:r w:rsidRPr="00895D6F">
              <w:t>) двигателей, производимые на территории Российской Федерации, подлежащих зачислению в бюджет Белоярского района</w:t>
            </w:r>
          </w:p>
        </w:tc>
        <w:tc>
          <w:tcPr>
            <w:tcW w:w="1701" w:type="dxa"/>
          </w:tcPr>
          <w:p w:rsidR="00895D6F" w:rsidRPr="00895D6F" w:rsidRDefault="00895D6F">
            <w:pPr>
              <w:pStyle w:val="ConsPlusNormal"/>
            </w:pPr>
            <w:r w:rsidRPr="00895D6F">
              <w:t>8379990,00</w:t>
            </w:r>
          </w:p>
        </w:tc>
        <w:tc>
          <w:tcPr>
            <w:tcW w:w="1701" w:type="dxa"/>
          </w:tcPr>
          <w:p w:rsidR="00895D6F" w:rsidRPr="00895D6F" w:rsidRDefault="00895D6F">
            <w:pPr>
              <w:pStyle w:val="ConsPlusNormal"/>
            </w:pPr>
            <w:r w:rsidRPr="00895D6F">
              <w:t>9150900,00</w:t>
            </w:r>
          </w:p>
        </w:tc>
        <w:tc>
          <w:tcPr>
            <w:tcW w:w="1701" w:type="dxa"/>
          </w:tcPr>
          <w:p w:rsidR="00895D6F" w:rsidRPr="00895D6F" w:rsidRDefault="00895D6F">
            <w:pPr>
              <w:pStyle w:val="ConsPlusNormal"/>
            </w:pPr>
            <w:r w:rsidRPr="00895D6F">
              <w:t>9151700,00</w:t>
            </w:r>
          </w:p>
        </w:tc>
      </w:tr>
      <w:tr w:rsidR="00895D6F" w:rsidRPr="00895D6F">
        <w:tc>
          <w:tcPr>
            <w:tcW w:w="680" w:type="dxa"/>
          </w:tcPr>
          <w:p w:rsidR="00895D6F" w:rsidRPr="00895D6F" w:rsidRDefault="00895D6F">
            <w:pPr>
              <w:pStyle w:val="ConsPlusNormal"/>
            </w:pPr>
            <w:r w:rsidRPr="00895D6F">
              <w:t>2</w:t>
            </w:r>
          </w:p>
        </w:tc>
        <w:tc>
          <w:tcPr>
            <w:tcW w:w="3288" w:type="dxa"/>
          </w:tcPr>
          <w:p w:rsidR="00895D6F" w:rsidRPr="00895D6F" w:rsidRDefault="00895D6F">
            <w:pPr>
              <w:pStyle w:val="ConsPlusNormal"/>
            </w:pPr>
            <w:r w:rsidRPr="00895D6F">
              <w:t>Денежные средства, поступающие в бюджет Белоярского района от уплаты неустоек (штрафов, пеней), администратором доходов бюджета которых является управление Министерства внутренних дел Российской Федерации по Ханты-Мансийскому автономному округу - Югре</w:t>
            </w:r>
          </w:p>
        </w:tc>
        <w:tc>
          <w:tcPr>
            <w:tcW w:w="1701" w:type="dxa"/>
          </w:tcPr>
          <w:p w:rsidR="00895D6F" w:rsidRPr="00895D6F" w:rsidRDefault="00895D6F">
            <w:pPr>
              <w:pStyle w:val="ConsPlusNormal"/>
            </w:pPr>
            <w:r w:rsidRPr="00895D6F">
              <w:t>2796000,00</w:t>
            </w:r>
          </w:p>
        </w:tc>
        <w:tc>
          <w:tcPr>
            <w:tcW w:w="1701" w:type="dxa"/>
          </w:tcPr>
          <w:p w:rsidR="00895D6F" w:rsidRPr="00895D6F" w:rsidRDefault="00895D6F">
            <w:pPr>
              <w:pStyle w:val="ConsPlusNormal"/>
            </w:pPr>
            <w:r w:rsidRPr="00895D6F">
              <w:t>0,00</w:t>
            </w:r>
          </w:p>
        </w:tc>
        <w:tc>
          <w:tcPr>
            <w:tcW w:w="1701" w:type="dxa"/>
          </w:tcPr>
          <w:p w:rsidR="00895D6F" w:rsidRPr="00895D6F" w:rsidRDefault="00895D6F">
            <w:pPr>
              <w:pStyle w:val="ConsPlusNormal"/>
            </w:pPr>
            <w:r w:rsidRPr="00895D6F">
              <w:t>0,00</w:t>
            </w:r>
          </w:p>
        </w:tc>
      </w:tr>
      <w:tr w:rsidR="00895D6F" w:rsidRPr="00895D6F">
        <w:tc>
          <w:tcPr>
            <w:tcW w:w="680" w:type="dxa"/>
          </w:tcPr>
          <w:p w:rsidR="00895D6F" w:rsidRPr="00895D6F" w:rsidRDefault="00895D6F">
            <w:pPr>
              <w:pStyle w:val="ConsPlusNormal"/>
            </w:pPr>
            <w:r w:rsidRPr="00895D6F">
              <w:t>3</w:t>
            </w:r>
          </w:p>
        </w:tc>
        <w:tc>
          <w:tcPr>
            <w:tcW w:w="3288" w:type="dxa"/>
          </w:tcPr>
          <w:p w:rsidR="00895D6F" w:rsidRPr="00895D6F" w:rsidRDefault="00895D6F">
            <w:pPr>
              <w:pStyle w:val="ConsPlusNormal"/>
            </w:pPr>
            <w:r w:rsidRPr="00895D6F"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</w:tcPr>
          <w:p w:rsidR="00895D6F" w:rsidRPr="00895D6F" w:rsidRDefault="00895D6F">
            <w:pPr>
              <w:pStyle w:val="ConsPlusNormal"/>
            </w:pPr>
            <w:r w:rsidRPr="00895D6F">
              <w:t>44569844,43</w:t>
            </w:r>
          </w:p>
        </w:tc>
        <w:tc>
          <w:tcPr>
            <w:tcW w:w="1701" w:type="dxa"/>
          </w:tcPr>
          <w:p w:rsidR="00895D6F" w:rsidRPr="00895D6F" w:rsidRDefault="00895D6F">
            <w:pPr>
              <w:pStyle w:val="ConsPlusNormal"/>
            </w:pPr>
            <w:r w:rsidRPr="00895D6F">
              <w:t>42815900,00</w:t>
            </w:r>
          </w:p>
        </w:tc>
        <w:tc>
          <w:tcPr>
            <w:tcW w:w="1701" w:type="dxa"/>
          </w:tcPr>
          <w:p w:rsidR="00895D6F" w:rsidRPr="00895D6F" w:rsidRDefault="00895D6F">
            <w:pPr>
              <w:pStyle w:val="ConsPlusNormal"/>
            </w:pPr>
            <w:r w:rsidRPr="00895D6F">
              <w:t>42815100,00</w:t>
            </w:r>
          </w:p>
        </w:tc>
      </w:tr>
      <w:tr w:rsidR="00895D6F" w:rsidRPr="00895D6F">
        <w:tc>
          <w:tcPr>
            <w:tcW w:w="680" w:type="dxa"/>
          </w:tcPr>
          <w:p w:rsidR="00895D6F" w:rsidRPr="00895D6F" w:rsidRDefault="00895D6F">
            <w:pPr>
              <w:pStyle w:val="ConsPlusNormal"/>
            </w:pPr>
            <w:r w:rsidRPr="00895D6F">
              <w:t>4</w:t>
            </w:r>
          </w:p>
        </w:tc>
        <w:tc>
          <w:tcPr>
            <w:tcW w:w="3288" w:type="dxa"/>
          </w:tcPr>
          <w:p w:rsidR="00895D6F" w:rsidRPr="00895D6F" w:rsidRDefault="00895D6F">
            <w:pPr>
              <w:pStyle w:val="ConsPlusNormal"/>
            </w:pPr>
            <w:r w:rsidRPr="00895D6F">
              <w:t xml:space="preserve">Субсидии на приобретение и установку работающих в автоматическом режиме </w:t>
            </w:r>
            <w:r w:rsidRPr="00895D6F">
              <w:lastRenderedPageBreak/>
              <w:t>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 за счет средств бюджета Ханты-Мансийского автономного округа - Югры</w:t>
            </w:r>
          </w:p>
        </w:tc>
        <w:tc>
          <w:tcPr>
            <w:tcW w:w="1701" w:type="dxa"/>
          </w:tcPr>
          <w:p w:rsidR="00895D6F" w:rsidRPr="00895D6F" w:rsidRDefault="00895D6F">
            <w:pPr>
              <w:pStyle w:val="ConsPlusNormal"/>
            </w:pPr>
            <w:r w:rsidRPr="00895D6F">
              <w:lastRenderedPageBreak/>
              <w:t>0,00</w:t>
            </w:r>
          </w:p>
        </w:tc>
        <w:tc>
          <w:tcPr>
            <w:tcW w:w="1701" w:type="dxa"/>
          </w:tcPr>
          <w:p w:rsidR="00895D6F" w:rsidRPr="00895D6F" w:rsidRDefault="00895D6F">
            <w:pPr>
              <w:pStyle w:val="ConsPlusNormal"/>
            </w:pPr>
            <w:r w:rsidRPr="00895D6F">
              <w:t>6200,00</w:t>
            </w:r>
          </w:p>
        </w:tc>
        <w:tc>
          <w:tcPr>
            <w:tcW w:w="1701" w:type="dxa"/>
          </w:tcPr>
          <w:p w:rsidR="00895D6F" w:rsidRPr="00895D6F" w:rsidRDefault="00895D6F">
            <w:pPr>
              <w:pStyle w:val="ConsPlusNormal"/>
            </w:pPr>
            <w:r w:rsidRPr="00895D6F">
              <w:t>6200,00</w:t>
            </w:r>
          </w:p>
        </w:tc>
      </w:tr>
      <w:tr w:rsidR="00895D6F" w:rsidRPr="00895D6F">
        <w:tc>
          <w:tcPr>
            <w:tcW w:w="680" w:type="dxa"/>
          </w:tcPr>
          <w:p w:rsidR="00895D6F" w:rsidRPr="00895D6F" w:rsidRDefault="00895D6F">
            <w:pPr>
              <w:pStyle w:val="ConsPlusNormal"/>
            </w:pPr>
            <w:r w:rsidRPr="00895D6F">
              <w:lastRenderedPageBreak/>
              <w:t>5</w:t>
            </w:r>
          </w:p>
        </w:tc>
        <w:tc>
          <w:tcPr>
            <w:tcW w:w="3288" w:type="dxa"/>
          </w:tcPr>
          <w:p w:rsidR="00895D6F" w:rsidRPr="00895D6F" w:rsidRDefault="00895D6F">
            <w:pPr>
              <w:pStyle w:val="ConsPlusNormal"/>
            </w:pPr>
            <w:r w:rsidRPr="00895D6F">
              <w:t>Транспортный налог</w:t>
            </w:r>
          </w:p>
        </w:tc>
        <w:tc>
          <w:tcPr>
            <w:tcW w:w="1701" w:type="dxa"/>
          </w:tcPr>
          <w:p w:rsidR="00895D6F" w:rsidRPr="00895D6F" w:rsidRDefault="00895D6F">
            <w:pPr>
              <w:pStyle w:val="ConsPlusNormal"/>
            </w:pPr>
            <w:r w:rsidRPr="00895D6F">
              <w:t>5725825,00</w:t>
            </w:r>
          </w:p>
        </w:tc>
        <w:tc>
          <w:tcPr>
            <w:tcW w:w="1701" w:type="dxa"/>
          </w:tcPr>
          <w:p w:rsidR="00895D6F" w:rsidRPr="00895D6F" w:rsidRDefault="00895D6F">
            <w:pPr>
              <w:pStyle w:val="ConsPlusNormal"/>
            </w:pPr>
            <w:r w:rsidRPr="00895D6F">
              <w:t>5708000,00</w:t>
            </w:r>
          </w:p>
        </w:tc>
        <w:tc>
          <w:tcPr>
            <w:tcW w:w="1701" w:type="dxa"/>
          </w:tcPr>
          <w:p w:rsidR="00895D6F" w:rsidRPr="00895D6F" w:rsidRDefault="00895D6F">
            <w:pPr>
              <w:pStyle w:val="ConsPlusNormal"/>
            </w:pPr>
            <w:r w:rsidRPr="00895D6F">
              <w:t>5708000,00</w:t>
            </w:r>
          </w:p>
        </w:tc>
      </w:tr>
      <w:tr w:rsidR="00895D6F" w:rsidRPr="00895D6F">
        <w:tc>
          <w:tcPr>
            <w:tcW w:w="680" w:type="dxa"/>
          </w:tcPr>
          <w:p w:rsidR="00895D6F" w:rsidRPr="00895D6F" w:rsidRDefault="00895D6F">
            <w:pPr>
              <w:pStyle w:val="ConsPlusNormal"/>
            </w:pPr>
            <w:r w:rsidRPr="00895D6F">
              <w:t>6</w:t>
            </w:r>
          </w:p>
        </w:tc>
        <w:tc>
          <w:tcPr>
            <w:tcW w:w="3288" w:type="dxa"/>
          </w:tcPr>
          <w:p w:rsidR="00895D6F" w:rsidRPr="00895D6F" w:rsidRDefault="00895D6F">
            <w:pPr>
              <w:pStyle w:val="ConsPlusNormal"/>
            </w:pPr>
            <w:r w:rsidRPr="00895D6F">
              <w:t>Остатки средств муниципального дорожного фонда Белоярского района 2019 года</w:t>
            </w:r>
          </w:p>
        </w:tc>
        <w:tc>
          <w:tcPr>
            <w:tcW w:w="1701" w:type="dxa"/>
          </w:tcPr>
          <w:p w:rsidR="00895D6F" w:rsidRPr="00895D6F" w:rsidRDefault="00895D6F">
            <w:pPr>
              <w:pStyle w:val="ConsPlusNormal"/>
            </w:pPr>
            <w:r w:rsidRPr="00895D6F">
              <w:t>978649,13</w:t>
            </w:r>
          </w:p>
        </w:tc>
        <w:tc>
          <w:tcPr>
            <w:tcW w:w="1701" w:type="dxa"/>
          </w:tcPr>
          <w:p w:rsidR="00895D6F" w:rsidRPr="00895D6F" w:rsidRDefault="00895D6F">
            <w:pPr>
              <w:pStyle w:val="ConsPlusNormal"/>
            </w:pPr>
            <w:r w:rsidRPr="00895D6F">
              <w:t>0,00</w:t>
            </w:r>
          </w:p>
        </w:tc>
        <w:tc>
          <w:tcPr>
            <w:tcW w:w="1701" w:type="dxa"/>
          </w:tcPr>
          <w:p w:rsidR="00895D6F" w:rsidRPr="00895D6F" w:rsidRDefault="00895D6F">
            <w:pPr>
              <w:pStyle w:val="ConsPlusNormal"/>
            </w:pPr>
            <w:r w:rsidRPr="00895D6F">
              <w:t>0,00</w:t>
            </w:r>
          </w:p>
        </w:tc>
      </w:tr>
      <w:tr w:rsidR="00895D6F" w:rsidRPr="00895D6F">
        <w:tc>
          <w:tcPr>
            <w:tcW w:w="680" w:type="dxa"/>
          </w:tcPr>
          <w:p w:rsidR="00895D6F" w:rsidRPr="00895D6F" w:rsidRDefault="00895D6F">
            <w:pPr>
              <w:pStyle w:val="ConsPlusNormal"/>
            </w:pPr>
          </w:p>
        </w:tc>
        <w:tc>
          <w:tcPr>
            <w:tcW w:w="3288" w:type="dxa"/>
          </w:tcPr>
          <w:p w:rsidR="00895D6F" w:rsidRPr="00895D6F" w:rsidRDefault="00895D6F">
            <w:pPr>
              <w:pStyle w:val="ConsPlusNormal"/>
            </w:pPr>
            <w:r w:rsidRPr="00895D6F">
              <w:t>Всего</w:t>
            </w:r>
          </w:p>
        </w:tc>
        <w:tc>
          <w:tcPr>
            <w:tcW w:w="1701" w:type="dxa"/>
          </w:tcPr>
          <w:p w:rsidR="00895D6F" w:rsidRPr="00895D6F" w:rsidRDefault="00895D6F">
            <w:pPr>
              <w:pStyle w:val="ConsPlusNormal"/>
            </w:pPr>
            <w:r w:rsidRPr="00895D6F">
              <w:t>62450308,56</w:t>
            </w:r>
          </w:p>
        </w:tc>
        <w:tc>
          <w:tcPr>
            <w:tcW w:w="1701" w:type="dxa"/>
          </w:tcPr>
          <w:p w:rsidR="00895D6F" w:rsidRPr="00895D6F" w:rsidRDefault="00895D6F">
            <w:pPr>
              <w:pStyle w:val="ConsPlusNormal"/>
            </w:pPr>
            <w:r w:rsidRPr="00895D6F">
              <w:t>57681000,00</w:t>
            </w:r>
          </w:p>
        </w:tc>
        <w:tc>
          <w:tcPr>
            <w:tcW w:w="1701" w:type="dxa"/>
          </w:tcPr>
          <w:p w:rsidR="00895D6F" w:rsidRPr="00895D6F" w:rsidRDefault="00895D6F">
            <w:pPr>
              <w:pStyle w:val="ConsPlusNormal"/>
            </w:pPr>
            <w:r w:rsidRPr="00895D6F">
              <w:t>57681000,00</w:t>
            </w:r>
          </w:p>
        </w:tc>
      </w:tr>
    </w:tbl>
    <w:p w:rsidR="00895D6F" w:rsidRPr="00895D6F" w:rsidRDefault="00895D6F" w:rsidP="00895D6F">
      <w:pPr>
        <w:pStyle w:val="ConsPlusNormal"/>
        <w:jc w:val="center"/>
      </w:pPr>
      <w:r>
        <w:t>__________________________________</w:t>
      </w:r>
    </w:p>
    <w:p w:rsidR="00895D6F" w:rsidRPr="00895D6F" w:rsidRDefault="00895D6F">
      <w:pPr>
        <w:pStyle w:val="ConsPlusNormal"/>
        <w:jc w:val="both"/>
      </w:pPr>
    </w:p>
    <w:p w:rsidR="00895D6F" w:rsidRPr="00895D6F" w:rsidRDefault="00895D6F">
      <w:pPr>
        <w:pStyle w:val="ConsPlusNormal"/>
        <w:jc w:val="both"/>
      </w:pPr>
    </w:p>
    <w:p w:rsidR="00895D6F" w:rsidRPr="00895D6F" w:rsidRDefault="00895D6F">
      <w:pPr>
        <w:pStyle w:val="ConsPlusNormal"/>
        <w:jc w:val="both"/>
      </w:pPr>
    </w:p>
    <w:p w:rsidR="00895D6F" w:rsidRPr="00895D6F" w:rsidRDefault="00895D6F">
      <w:pPr>
        <w:pStyle w:val="ConsPlusNormal"/>
        <w:jc w:val="both"/>
      </w:pPr>
    </w:p>
    <w:p w:rsidR="009E6470" w:rsidRPr="00895D6F" w:rsidRDefault="009E6470">
      <w:bookmarkStart w:id="0" w:name="_GoBack"/>
      <w:bookmarkEnd w:id="0"/>
    </w:p>
    <w:sectPr w:rsidR="009E6470" w:rsidRPr="00895D6F" w:rsidSect="008862E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D6F"/>
    <w:rsid w:val="00217ED9"/>
    <w:rsid w:val="00293C8A"/>
    <w:rsid w:val="004A6CF0"/>
    <w:rsid w:val="00895D6F"/>
    <w:rsid w:val="009E6470"/>
    <w:rsid w:val="00D2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33424"/>
  <w15:chartTrackingRefBased/>
  <w15:docId w15:val="{2511B2BB-C25F-424F-AD34-48985C98B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5D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95D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2009FE88CDCDE3B39B2E3A43CF34F1144B502E5C6A88401E852DDA1322EADFAFBF24D3C7B61F8F1900E438155F4E1FD57E73573A0A3D4D006FDCA29pF6E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Смащенко Анна Владимировна</dc:creator>
  <cp:keywords/>
  <dc:description/>
  <cp:lastModifiedBy>Смащенко Анна Владимировна</cp:lastModifiedBy>
  <cp:revision>1</cp:revision>
  <dcterms:created xsi:type="dcterms:W3CDTF">2021-01-21T05:58:00Z</dcterms:created>
  <dcterms:modified xsi:type="dcterms:W3CDTF">2021-01-21T06:01:00Z</dcterms:modified>
</cp:coreProperties>
</file>